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Style w:val="6"/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Style w:val="6"/>
          <w:rFonts w:hint="eastAsia" w:ascii="宋体" w:hAnsi="宋体" w:cs="宋体"/>
          <w:b w:val="0"/>
          <w:color w:val="333333"/>
          <w:kern w:val="0"/>
          <w:sz w:val="28"/>
          <w:szCs w:val="28"/>
          <w:shd w:val="clear" w:color="auto" w:fill="FFFFFF"/>
          <w:lang w:bidi="ar"/>
        </w:rPr>
        <w:t>附件二</w:t>
      </w:r>
    </w:p>
    <w:p>
      <w:pPr>
        <w:pStyle w:val="2"/>
        <w:spacing w:before="0" w:after="0" w:line="240" w:lineRule="auto"/>
        <w:jc w:val="center"/>
        <w:rPr>
          <w:rStyle w:val="6"/>
          <w:rFonts w:hint="eastAsia" w:ascii="宋体" w:hAnsi="宋体" w:cs="宋体"/>
          <w:b w:val="0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Style w:val="6"/>
          <w:rFonts w:hint="eastAsia" w:ascii="宋体" w:hAnsi="宋体" w:cs="宋体"/>
          <w:b w:val="0"/>
          <w:color w:val="333333"/>
          <w:kern w:val="0"/>
          <w:sz w:val="28"/>
          <w:szCs w:val="28"/>
          <w:shd w:val="clear" w:color="auto" w:fill="FFFFFF"/>
          <w:lang w:bidi="ar"/>
        </w:rPr>
        <w:t>教育技术学院大学生创新创业中心工作室入驻项目评审标准</w:t>
      </w:r>
    </w:p>
    <w:p>
      <w:bookmarkStart w:id="0" w:name="_GoBack"/>
      <w:bookmarkEnd w:id="0"/>
    </w:p>
    <w:tbl>
      <w:tblPr>
        <w:tblStyle w:val="7"/>
        <w:tblW w:w="8494" w:type="dxa"/>
        <w:tblInd w:w="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889"/>
        <w:gridCol w:w="1276"/>
        <w:gridCol w:w="1393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1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</w:t>
            </w:r>
          </w:p>
        </w:tc>
        <w:tc>
          <w:tcPr>
            <w:tcW w:w="5558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指标解析</w:t>
            </w:r>
          </w:p>
        </w:tc>
        <w:tc>
          <w:tcPr>
            <w:tcW w:w="10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91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创新性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（30分）</w:t>
            </w:r>
          </w:p>
        </w:tc>
        <w:tc>
          <w:tcPr>
            <w:tcW w:w="5558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 是否有“新见解”；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是否优于“同类项目”；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是否具有“填补该领域空白的可能”；</w:t>
            </w:r>
          </w:p>
        </w:tc>
        <w:tc>
          <w:tcPr>
            <w:tcW w:w="10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1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可行性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（30分）</w:t>
            </w:r>
          </w:p>
        </w:tc>
        <w:tc>
          <w:tcPr>
            <w:tcW w:w="5558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1.研究内容的丰富与完整情况；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2.完成该项目的“研究方案”是否合理可行；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3.“研究方案”中所需“技术路线与技术指标”具有实际落实的可能；</w:t>
            </w:r>
          </w:p>
        </w:tc>
        <w:tc>
          <w:tcPr>
            <w:tcW w:w="10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1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研究能力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（20分）</w:t>
            </w:r>
          </w:p>
        </w:tc>
        <w:tc>
          <w:tcPr>
            <w:tcW w:w="5558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240" w:hanging="240" w:hanging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1.申请者应具有开展项目的理论知识和实践</w:t>
            </w:r>
            <w:r>
              <w:rPr>
                <w:rFonts w:hint="eastAsia" w:ascii="宋体" w:hAnsi="宋体"/>
                <w:sz w:val="24"/>
                <w:lang w:eastAsia="zh-CN"/>
              </w:rPr>
              <w:t>技能；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2．指导教师具有指导经验和能力；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3.团队已有相关研究基础；</w:t>
            </w:r>
          </w:p>
        </w:tc>
        <w:tc>
          <w:tcPr>
            <w:tcW w:w="10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1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条件与保障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（20分）</w:t>
            </w:r>
          </w:p>
        </w:tc>
        <w:tc>
          <w:tcPr>
            <w:tcW w:w="5558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1.学院现有的工作室条件能够满足项目开展需求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.实施步骤科学合理；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3.项目预期成果具有显示度；</w:t>
            </w:r>
          </w:p>
        </w:tc>
        <w:tc>
          <w:tcPr>
            <w:tcW w:w="10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1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评委签字</w:t>
            </w:r>
          </w:p>
        </w:tc>
        <w:tc>
          <w:tcPr>
            <w:tcW w:w="288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25"/>
    <w:rsid w:val="000D7A4B"/>
    <w:rsid w:val="004C3B8D"/>
    <w:rsid w:val="00671C25"/>
    <w:rsid w:val="00CF1E54"/>
    <w:rsid w:val="13C65216"/>
    <w:rsid w:val="19C167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ScaleCrop>false</ScaleCrop>
  <LinksUpToDate>false</LinksUpToDate>
  <CharactersWithSpaces>333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2016-10-23T07:50:00Z</dcterms:created>
  <dc:creator>Microsoft</dc:creator>
  <cp:lastModifiedBy>Administrator</cp:lastModifiedBy>
  <dcterms:modified xsi:type="dcterms:W3CDTF">2016-10-31T05:48:35Z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